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AA8" w:rsidRPr="00674AA8" w:rsidRDefault="00674AA8" w:rsidP="00674AA8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74A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Стандарты медицинской помощи и клинические рекомендации</w:t>
      </w:r>
    </w:p>
    <w:p w:rsidR="00674AA8" w:rsidRPr="00674AA8" w:rsidRDefault="00674AA8" w:rsidP="00674AA8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Медицинская помощь </w:t>
      </w:r>
      <w:r>
        <w:rPr>
          <w:rFonts w:ascii="Arial" w:eastAsia="Times New Roman" w:hAnsi="Arial" w:cs="Arial"/>
          <w:sz w:val="24"/>
          <w:szCs w:val="24"/>
          <w:lang w:eastAsia="ru-RU"/>
        </w:rPr>
        <w:t>в ООО «Гармония</w:t>
      </w:r>
      <w:r w:rsidRPr="00674AA8">
        <w:rPr>
          <w:rFonts w:ascii="Arial" w:eastAsia="Times New Roman" w:hAnsi="Arial" w:cs="Arial"/>
          <w:sz w:val="24"/>
          <w:szCs w:val="24"/>
          <w:lang w:eastAsia="ru-RU"/>
        </w:rPr>
        <w:t>» оказывается в строгом соответствии с порядками оказания медицинской помощи, на основе утвержденных клинических рекомендаций и с учетом стандартов медицинской пом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ощи. </w:t>
      </w:r>
    </w:p>
    <w:p w:rsidR="00674AA8" w:rsidRPr="00674AA8" w:rsidRDefault="00674AA8" w:rsidP="00674AA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74A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1. Официальные государственные источники</w:t>
      </w:r>
    </w:p>
    <w:p w:rsidR="00674AA8" w:rsidRPr="00674AA8" w:rsidRDefault="00674AA8" w:rsidP="00674AA8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>Для ознакомления с полными текстами действующих стандартов медицинской помощи, порядков и клинических рекомендаций вы можете перейти на официа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льные государственные порталы: </w:t>
      </w:r>
      <w:bookmarkStart w:id="0" w:name="_GoBack"/>
      <w:bookmarkEnd w:id="0"/>
    </w:p>
    <w:p w:rsidR="00674AA8" w:rsidRPr="00674AA8" w:rsidRDefault="00674AA8" w:rsidP="00674AA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Клинические рекомендации Минздрава РФ</w:t>
      </w:r>
      <w:r w:rsidRPr="00674AA8">
        <w:rPr>
          <w:rFonts w:ascii="Arial" w:eastAsia="Times New Roman" w:hAnsi="Arial" w:cs="Arial"/>
          <w:sz w:val="24"/>
          <w:szCs w:val="24"/>
          <w:lang w:eastAsia="ru-RU"/>
        </w:rPr>
        <w:t>: Рубрикатор клинических рекомендаций (cr.minzdrav.gov.ru) — официальный реестр схем лечения по всем заболеваниям.</w:t>
      </w:r>
    </w:p>
    <w:p w:rsidR="00674AA8" w:rsidRPr="00674AA8" w:rsidRDefault="00674AA8" w:rsidP="00674AA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Стандарты и порядки оказания медпомощи</w:t>
      </w:r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hyperlink r:id="rId5" w:tgtFrame="_blank" w:history="1">
        <w:r w:rsidRPr="00674AA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Официальный интернет-портал правовой информации (pravo.gov.ru)</w:t>
        </w:r>
      </w:hyperlink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 — база всех нормативно-правовых актов РФ.</w:t>
      </w:r>
    </w:p>
    <w:p w:rsidR="00674AA8" w:rsidRPr="00674AA8" w:rsidRDefault="00674AA8" w:rsidP="00674AA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Профессиональные протоколы</w:t>
      </w:r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hyperlink r:id="rId6" w:tgtFrame="_blank" w:history="1">
        <w:r w:rsidRPr="00674AA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Официальный сайт Стоматологической Ассоциации России (e-stomatology.ru)</w:t>
        </w:r>
      </w:hyperlink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 — утвержденные протоколы ведения больных по стоматологическим нозологиям.</w:t>
      </w:r>
    </w:p>
    <w:p w:rsidR="00674AA8" w:rsidRPr="00674AA8" w:rsidRDefault="00674AA8" w:rsidP="00674AA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74A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2. Применяемые профильные порядки оказания помощи</w:t>
      </w:r>
    </w:p>
    <w:p w:rsidR="00674AA8" w:rsidRPr="00674AA8" w:rsidRDefault="00674AA8" w:rsidP="00674AA8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>Организация стоматологического приема в нашей клинике базируется на следующих ключевых документах Министерства здравоохранения РФ:</w:t>
      </w:r>
    </w:p>
    <w:p w:rsidR="00674AA8" w:rsidRPr="00674AA8" w:rsidRDefault="00674AA8" w:rsidP="00674AA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>Приказ Минздрава России № 786н «Об утверждении Порядка оказания медицинской помощи взрослому населению при стоматологических заболеваниях».</w:t>
      </w:r>
    </w:p>
    <w:p w:rsidR="00674AA8" w:rsidRPr="00674AA8" w:rsidRDefault="00674AA8" w:rsidP="00674AA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>Приказ Минздрава России № 910н «Об утверждении Порядка оказания медицинской помощи детям со стоматологическими заболеваниями»</w:t>
      </w:r>
    </w:p>
    <w:p w:rsidR="00674AA8" w:rsidRPr="00674AA8" w:rsidRDefault="00674AA8" w:rsidP="00674AA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74A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3. Основные стандарты по нозологиям (для быстрого доступа)</w:t>
      </w:r>
    </w:p>
    <w:p w:rsidR="00674AA8" w:rsidRPr="00674AA8" w:rsidRDefault="00674AA8" w:rsidP="00674AA8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>Пациенты могут ознакомиться с перечнем медицинских услуг, входящих в базовые стандарты лечения стоматологических заболеваний:</w:t>
      </w:r>
    </w:p>
    <w:p w:rsidR="00674AA8" w:rsidRPr="00674AA8" w:rsidRDefault="00674AA8" w:rsidP="00674AA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tgtFrame="_blank" w:history="1">
        <w:r w:rsidRPr="00674AA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Стандарт первичной медико-санитарной помощи при кариесе зубов</w:t>
        </w:r>
      </w:hyperlink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(Приказ Минздрава РФ № 1526н)</w:t>
      </w:r>
    </w:p>
    <w:p w:rsidR="00674AA8" w:rsidRPr="00674AA8" w:rsidRDefault="00674AA8" w:rsidP="00674AA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Стандарт медицинской помощи больным с полным отсутствием зубов (полная вторичная адентия) </w:t>
      </w:r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(Приказ </w:t>
      </w:r>
      <w:proofErr w:type="spellStart"/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Минздравсоцразвития</w:t>
      </w:r>
      <w:proofErr w:type="spellEnd"/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РФ № 252)</w:t>
      </w:r>
    </w:p>
    <w:p w:rsidR="00674AA8" w:rsidRPr="00674AA8" w:rsidRDefault="00674AA8" w:rsidP="00674AA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Стандарт медицинской помощи при частичном отсутствии зубов (частичная вторичная адентия) </w:t>
      </w:r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(Приказ </w:t>
      </w:r>
      <w:proofErr w:type="spellStart"/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Минздравсоцразвития</w:t>
      </w:r>
      <w:proofErr w:type="spellEnd"/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РФ № 289)</w:t>
      </w:r>
    </w:p>
    <w:p w:rsidR="00674AA8" w:rsidRPr="00674AA8" w:rsidRDefault="00674AA8" w:rsidP="00674AA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Стандарт медицинской помощи при острых и иные воспалительных заболеваниях </w:t>
      </w:r>
      <w:proofErr w:type="gramStart"/>
      <w:r w:rsidRPr="00674AA8">
        <w:rPr>
          <w:rFonts w:ascii="Arial" w:eastAsia="Times New Roman" w:hAnsi="Arial" w:cs="Arial"/>
          <w:sz w:val="24"/>
          <w:szCs w:val="24"/>
          <w:lang w:eastAsia="ru-RU"/>
        </w:rPr>
        <w:t>пульпы</w:t>
      </w:r>
      <w:proofErr w:type="gramEnd"/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674AA8">
        <w:rPr>
          <w:rFonts w:ascii="Arial" w:eastAsia="Times New Roman" w:hAnsi="Arial" w:cs="Arial"/>
          <w:sz w:val="24"/>
          <w:szCs w:val="24"/>
          <w:lang w:eastAsia="ru-RU"/>
        </w:rPr>
        <w:t>периапикальных</w:t>
      </w:r>
      <w:proofErr w:type="spellEnd"/>
      <w:r w:rsidRPr="00674AA8">
        <w:rPr>
          <w:rFonts w:ascii="Arial" w:eastAsia="Times New Roman" w:hAnsi="Arial" w:cs="Arial"/>
          <w:sz w:val="24"/>
          <w:szCs w:val="24"/>
          <w:lang w:eastAsia="ru-RU"/>
        </w:rPr>
        <w:t xml:space="preserve"> тканей </w:t>
      </w:r>
      <w:r w:rsidRPr="00674AA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(Приказ Минздрава РФ № 1495н)</w:t>
      </w:r>
    </w:p>
    <w:p w:rsidR="004569E6" w:rsidRDefault="004569E6" w:rsidP="0022220D"/>
    <w:sectPr w:rsidR="0045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22E6F"/>
    <w:multiLevelType w:val="multilevel"/>
    <w:tmpl w:val="14A8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B10C7B"/>
    <w:multiLevelType w:val="multilevel"/>
    <w:tmpl w:val="EBCA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068D4"/>
    <w:multiLevelType w:val="multilevel"/>
    <w:tmpl w:val="C7D4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FA"/>
    <w:rsid w:val="0022220D"/>
    <w:rsid w:val="004569E6"/>
    <w:rsid w:val="00674AA8"/>
    <w:rsid w:val="00F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700A0-8F3A-44C3-94A6-FD15BCD4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480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6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4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29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9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47102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stomatology.ru/director/protokols/" TargetMode="External"/><Relationship Id="rId5" Type="http://schemas.openxmlformats.org/officeDocument/2006/relationships/hyperlink" Target="http://pravo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Фарид</cp:lastModifiedBy>
  <cp:revision>3</cp:revision>
  <dcterms:created xsi:type="dcterms:W3CDTF">2026-08-07T14:49:00Z</dcterms:created>
  <dcterms:modified xsi:type="dcterms:W3CDTF">2026-08-07T15:24:00Z</dcterms:modified>
</cp:coreProperties>
</file>